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EA179" w14:textId="53F21FC8" w:rsidR="00037742" w:rsidRPr="00643DEF" w:rsidRDefault="00037742" w:rsidP="0003774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</w:t>
      </w:r>
    </w:p>
    <w:p w14:paraId="35856B29" w14:textId="77777777" w:rsidR="00037742" w:rsidRPr="00643DEF" w:rsidRDefault="00037742" w:rsidP="0003774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DEF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начале сбора замечаний и предложений организаций и граждан по</w:t>
      </w:r>
    </w:p>
    <w:p w14:paraId="1BF3B8F3" w14:textId="088212F9" w:rsidR="00037742" w:rsidRPr="00643DEF" w:rsidRDefault="00037742" w:rsidP="0003774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перечню нормативных правовых актов </w:t>
      </w:r>
      <w:r w:rsidR="00601CA9" w:rsidRPr="00643DEF">
        <w:rPr>
          <w:rFonts w:ascii="Times New Roman" w:hAnsi="Times New Roman" w:cs="Times New Roman"/>
          <w:sz w:val="28"/>
          <w:szCs w:val="28"/>
        </w:rPr>
        <w:t>государственной инспекции по надзору за техническим состоянием самоходных машин и других видов техники Кировской области</w:t>
      </w:r>
      <w:r w:rsidRPr="00643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применения Положения об </w:t>
      </w:r>
      <w:proofErr w:type="gramStart"/>
      <w:r w:rsidRPr="00643DEF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антимонопольном</w:t>
      </w:r>
      <w:proofErr w:type="gramEnd"/>
      <w:r w:rsidRPr="00643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комплаенсе в </w:t>
      </w:r>
      <w:r w:rsidR="00601CA9" w:rsidRPr="00643DEF">
        <w:rPr>
          <w:rFonts w:ascii="Times New Roman" w:hAnsi="Times New Roman" w:cs="Times New Roman"/>
          <w:sz w:val="28"/>
          <w:szCs w:val="28"/>
        </w:rPr>
        <w:t>государственной инспекции по надзору за техническим состоянием самоходных машин и других видов техники Кировской области</w:t>
      </w:r>
    </w:p>
    <w:p w14:paraId="700AF2AE" w14:textId="77777777" w:rsidR="00037742" w:rsidRPr="00643DEF" w:rsidRDefault="00037742" w:rsidP="0003774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0CE416" w14:textId="05716AE7" w:rsidR="00037742" w:rsidRPr="0017174A" w:rsidRDefault="00037742" w:rsidP="00037742">
      <w:pPr>
        <w:keepNext/>
        <w:overflowPunct w:val="0"/>
        <w:autoSpaceDE w:val="0"/>
        <w:autoSpaceDN w:val="0"/>
        <w:adjustRightInd w:val="0"/>
        <w:spacing w:before="240" w:after="6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proofErr w:type="gramStart"/>
      <w:r w:rsidRPr="0017174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Перечень нормативных правовых актов </w:t>
      </w:r>
      <w:r w:rsidR="00F41A53" w:rsidRPr="0017174A">
        <w:rPr>
          <w:rFonts w:ascii="Times New Roman" w:hAnsi="Times New Roman" w:cs="Times New Roman"/>
          <w:sz w:val="28"/>
          <w:szCs w:val="28"/>
        </w:rPr>
        <w:t>государственной инспекции по надзору за техническим состоянием самоходных машин и других видов техники Кировской области</w:t>
      </w:r>
      <w:r w:rsidR="00F41A53" w:rsidRPr="0017174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(далее – инспекция) </w:t>
      </w:r>
      <w:r w:rsidRPr="0017174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для проведения их анализа</w:t>
      </w:r>
      <w:r w:rsidR="0017174A" w:rsidRPr="0017174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                 </w:t>
      </w:r>
      <w:r w:rsidRPr="0017174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на предмет нарушения антимонопольного законодательства </w:t>
      </w:r>
      <w:r w:rsidR="00F41A53" w:rsidRPr="0017174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Российской Федерации </w:t>
      </w:r>
      <w:r w:rsidRPr="0017174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размещен на официальном сайте </w:t>
      </w:r>
      <w:r w:rsidR="00F41A53" w:rsidRPr="0017174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инспекции</w:t>
      </w:r>
      <w:r w:rsidRPr="0017174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Pr="00B3289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(вкладка – </w:t>
      </w:r>
      <w:r w:rsidR="006B18B8" w:rsidRPr="00B3289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Об инспекции/Н</w:t>
      </w:r>
      <w:r w:rsidRPr="00B3289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ормативные </w:t>
      </w:r>
      <w:r w:rsidR="006B18B8" w:rsidRPr="00B3289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правовые акты</w:t>
      </w:r>
      <w:r w:rsidRPr="00B3289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)</w:t>
      </w:r>
      <w:r w:rsidRPr="0017174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в целях сбора замечаний и предложений организаций и граждан по внесению изменений в правовые акты, включенные в</w:t>
      </w:r>
      <w:proofErr w:type="gramEnd"/>
      <w:r w:rsidRPr="0017174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указанный перечень. </w:t>
      </w:r>
    </w:p>
    <w:p w14:paraId="5C9708F7" w14:textId="03DB846A" w:rsidR="00037742" w:rsidRPr="0017174A" w:rsidRDefault="00037742" w:rsidP="00037742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74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направления замечаний и предложений</w:t>
      </w:r>
      <w:r w:rsidR="00B32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2892">
        <w:rPr>
          <w:rFonts w:ascii="Times New Roman" w:eastAsia="Times New Roman" w:hAnsi="Times New Roman" w:cs="Times New Roman"/>
          <w:sz w:val="28"/>
          <w:szCs w:val="28"/>
          <w:lang w:eastAsia="ru-RU"/>
        </w:rPr>
        <w:t>30 календарных дне</w:t>
      </w:r>
      <w:r w:rsidR="003B60FD" w:rsidRPr="00B32892">
        <w:rPr>
          <w:rFonts w:ascii="Times New Roman" w:eastAsia="Times New Roman" w:hAnsi="Times New Roman" w:cs="Times New Roman"/>
          <w:sz w:val="28"/>
          <w:szCs w:val="28"/>
          <w:lang w:eastAsia="ru-RU"/>
        </w:rPr>
        <w:t>й со дня размещения уведомления</w:t>
      </w:r>
      <w:r w:rsidR="00B32892" w:rsidRPr="00B328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93FD801" w14:textId="58D918D4" w:rsidR="00037742" w:rsidRPr="0017174A" w:rsidRDefault="00645E3D" w:rsidP="00037742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17174A">
        <w:rPr>
          <w:rFonts w:ascii="Times New Roman" w:hAnsi="Times New Roman" w:cs="Times New Roman"/>
          <w:sz w:val="28"/>
          <w:szCs w:val="28"/>
          <w:shd w:val="clear" w:color="auto" w:fill="FFFFFF"/>
        </w:rPr>
        <w:t>Замечания и предложения принимаются в письменной или электронной форме</w:t>
      </w:r>
      <w:r w:rsidRPr="0017174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по следующим адресам </w:t>
      </w:r>
      <w:r w:rsidR="00601CA9" w:rsidRPr="0017174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государственная инспекция</w:t>
      </w:r>
      <w:r w:rsidR="00516574" w:rsidRPr="0017174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Гостехнадзора</w:t>
      </w:r>
      <w:r w:rsidR="00037742" w:rsidRPr="0017174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Кировской области</w:t>
      </w:r>
      <w:r w:rsidR="00516574" w:rsidRPr="0017174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:</w:t>
      </w:r>
      <w:r w:rsidR="00516574" w:rsidRPr="0017174A">
        <w:rPr>
          <w:rFonts w:ascii="Times New Roman" w:hAnsi="Times New Roman" w:cs="Times New Roman"/>
          <w:sz w:val="28"/>
          <w:szCs w:val="28"/>
        </w:rPr>
        <w:t xml:space="preserve"> 610035, г. Киров, ул. Ивана Попова, д. 3</w:t>
      </w:r>
      <w:r w:rsidR="00037742" w:rsidRPr="0017174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, телефон </w:t>
      </w:r>
      <w:r w:rsidR="00516574" w:rsidRPr="0017174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(8332) </w:t>
      </w:r>
      <w:r w:rsidR="00037742" w:rsidRPr="0017174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27-27-</w:t>
      </w:r>
      <w:r w:rsidR="00516574" w:rsidRPr="0017174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85</w:t>
      </w:r>
      <w:r w:rsidR="00037742" w:rsidRPr="0017174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, электронная почта:</w:t>
      </w:r>
      <w:r w:rsidR="00516574" w:rsidRPr="0017174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hyperlink r:id="rId8" w:history="1">
        <w:r w:rsidR="00B35DC3" w:rsidRPr="0017174A">
          <w:rPr>
            <w:rStyle w:val="a3"/>
            <w:rFonts w:ascii="Times New Roman" w:hAnsi="Times New Roman"/>
            <w:sz w:val="28"/>
            <w:szCs w:val="28"/>
            <w:lang w:val="en-US"/>
          </w:rPr>
          <w:t>gtn43@mail.ru</w:t>
        </w:r>
      </w:hyperlink>
      <w:r w:rsidR="00B35DC3" w:rsidRPr="0017174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.</w:t>
      </w:r>
    </w:p>
    <w:p w14:paraId="34BC2C87" w14:textId="77777777" w:rsidR="00643DEF" w:rsidRDefault="00643DEF" w:rsidP="00643DEF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14:paraId="114E63E6" w14:textId="63C96EE2" w:rsidR="00037742" w:rsidRDefault="00BA3AC2" w:rsidP="00643DEF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Приложение: Форма </w:t>
      </w:r>
      <w:r w:rsidR="00007F8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для направления замечаний и предложений.</w:t>
      </w:r>
    </w:p>
    <w:p w14:paraId="57A77207" w14:textId="77777777" w:rsidR="00007F8F" w:rsidRDefault="00007F8F" w:rsidP="00037742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14:paraId="4DCE58C6" w14:textId="77777777" w:rsidR="00007F8F" w:rsidRDefault="00007F8F" w:rsidP="00037742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14:paraId="003082CB" w14:textId="77777777" w:rsidR="00007F8F" w:rsidRDefault="00007F8F" w:rsidP="00037742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14:paraId="60165792" w14:textId="77777777" w:rsidR="00007F8F" w:rsidRDefault="00007F8F" w:rsidP="00037742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14:paraId="542A7439" w14:textId="77777777" w:rsidR="00007F8F" w:rsidRDefault="00007F8F" w:rsidP="00037742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14:paraId="7BB9A46B" w14:textId="77777777" w:rsidR="00007F8F" w:rsidRDefault="00007F8F" w:rsidP="00037742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14:paraId="1BE5846D" w14:textId="77777777" w:rsidR="00007F8F" w:rsidRDefault="00007F8F" w:rsidP="00037742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14:paraId="4F15FE46" w14:textId="77777777" w:rsidR="00007F8F" w:rsidRDefault="00007F8F" w:rsidP="00037742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14:paraId="19C89182" w14:textId="77777777" w:rsidR="00007F8F" w:rsidRDefault="00007F8F" w:rsidP="00037742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14:paraId="3E82E60B" w14:textId="77777777" w:rsidR="00007F8F" w:rsidRDefault="00007F8F" w:rsidP="00037742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14:paraId="3205184D" w14:textId="77777777" w:rsidR="00643DEF" w:rsidRDefault="00643DEF" w:rsidP="00007F8F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iCs/>
          <w:sz w:val="26"/>
          <w:szCs w:val="26"/>
          <w:lang w:eastAsia="ru-RU"/>
        </w:rPr>
      </w:pPr>
    </w:p>
    <w:p w14:paraId="1D4AB23C" w14:textId="77777777" w:rsidR="00007F8F" w:rsidRPr="002A3800" w:rsidRDefault="00007F8F" w:rsidP="00007F8F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b/>
          <w:i/>
          <w:iCs/>
          <w:sz w:val="26"/>
          <w:szCs w:val="26"/>
          <w:lang w:eastAsia="ru-RU"/>
        </w:rPr>
      </w:pPr>
      <w:bookmarkStart w:id="0" w:name="_GoBack"/>
      <w:bookmarkEnd w:id="0"/>
      <w:r w:rsidRPr="002A3800">
        <w:rPr>
          <w:rFonts w:ascii="Times New Roman" w:eastAsia="Times New Roman" w:hAnsi="Times New Roman"/>
          <w:b/>
          <w:i/>
          <w:iCs/>
          <w:sz w:val="26"/>
          <w:szCs w:val="26"/>
          <w:lang w:eastAsia="ru-RU"/>
        </w:rPr>
        <w:lastRenderedPageBreak/>
        <w:t>Форма</w:t>
      </w:r>
    </w:p>
    <w:p w14:paraId="55A475A5" w14:textId="77777777" w:rsidR="00007F8F" w:rsidRPr="000F7318" w:rsidRDefault="00007F8F" w:rsidP="00007F8F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</w:p>
    <w:p w14:paraId="21423095" w14:textId="77777777" w:rsidR="00007F8F" w:rsidRPr="002A3800" w:rsidRDefault="00007F8F" w:rsidP="00007F8F">
      <w:pPr>
        <w:tabs>
          <w:tab w:val="left" w:pos="4820"/>
        </w:tabs>
        <w:autoSpaceDE w:val="0"/>
        <w:autoSpaceDN w:val="0"/>
        <w:spacing w:after="0" w:line="240" w:lineRule="auto"/>
        <w:ind w:left="3969"/>
        <w:rPr>
          <w:rFonts w:ascii="Times New Roman" w:hAnsi="Times New Roman"/>
          <w:sz w:val="26"/>
          <w:szCs w:val="26"/>
        </w:rPr>
      </w:pPr>
      <w:r w:rsidRPr="002A3800">
        <w:rPr>
          <w:rFonts w:ascii="Times New Roman" w:hAnsi="Times New Roman"/>
          <w:sz w:val="26"/>
          <w:szCs w:val="26"/>
        </w:rPr>
        <w:t xml:space="preserve">Государственная инспекция по надзору </w:t>
      </w:r>
    </w:p>
    <w:p w14:paraId="034E7E5A" w14:textId="77777777" w:rsidR="00007F8F" w:rsidRPr="002A3800" w:rsidRDefault="00007F8F" w:rsidP="00007F8F">
      <w:pPr>
        <w:tabs>
          <w:tab w:val="left" w:pos="4820"/>
        </w:tabs>
        <w:autoSpaceDE w:val="0"/>
        <w:autoSpaceDN w:val="0"/>
        <w:spacing w:after="0" w:line="240" w:lineRule="auto"/>
        <w:ind w:left="3969"/>
        <w:rPr>
          <w:rFonts w:ascii="Times New Roman" w:hAnsi="Times New Roman"/>
          <w:sz w:val="26"/>
          <w:szCs w:val="26"/>
        </w:rPr>
      </w:pPr>
      <w:r w:rsidRPr="002A3800">
        <w:rPr>
          <w:rFonts w:ascii="Times New Roman" w:hAnsi="Times New Roman"/>
          <w:sz w:val="26"/>
          <w:szCs w:val="26"/>
        </w:rPr>
        <w:t xml:space="preserve">за техническим состоянием самоходных машин и других видов техники </w:t>
      </w:r>
    </w:p>
    <w:p w14:paraId="7551FB57" w14:textId="77777777" w:rsidR="00007F8F" w:rsidRPr="002A3800" w:rsidRDefault="00007F8F" w:rsidP="00007F8F">
      <w:pPr>
        <w:tabs>
          <w:tab w:val="left" w:pos="4820"/>
        </w:tabs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 w:rsidRPr="002A3800">
        <w:rPr>
          <w:rFonts w:ascii="Times New Roman" w:hAnsi="Times New Roman"/>
          <w:sz w:val="26"/>
          <w:szCs w:val="26"/>
        </w:rPr>
        <w:t>Кировской области</w:t>
      </w:r>
      <w:r w:rsidRPr="002A3800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 </w:t>
      </w:r>
    </w:p>
    <w:p w14:paraId="65241EBC" w14:textId="77777777" w:rsidR="00007F8F" w:rsidRPr="00D775DA" w:rsidRDefault="00007F8F" w:rsidP="00007F8F">
      <w:pPr>
        <w:tabs>
          <w:tab w:val="left" w:pos="4820"/>
        </w:tabs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14:paraId="35BBF2E1" w14:textId="77777777" w:rsidR="00007F8F" w:rsidRPr="000F7318" w:rsidRDefault="00007F8F" w:rsidP="00007F8F">
      <w:pPr>
        <w:tabs>
          <w:tab w:val="left" w:pos="4820"/>
        </w:tabs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A3800">
        <w:rPr>
          <w:rFonts w:ascii="Times New Roman" w:eastAsia="Times New Roman" w:hAnsi="Times New Roman"/>
          <w:bCs/>
          <w:sz w:val="26"/>
          <w:szCs w:val="26"/>
          <w:lang w:eastAsia="ru-RU"/>
        </w:rPr>
        <w:t>от</w:t>
      </w:r>
      <w:r w:rsidRPr="000F731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______________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________</w:t>
      </w:r>
      <w:r w:rsidRPr="000F731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______________</w:t>
      </w:r>
    </w:p>
    <w:p w14:paraId="066180C0" w14:textId="77777777" w:rsidR="00007F8F" w:rsidRPr="0000739C" w:rsidRDefault="00007F8F" w:rsidP="00007F8F">
      <w:pPr>
        <w:tabs>
          <w:tab w:val="left" w:pos="4820"/>
        </w:tabs>
        <w:autoSpaceDE w:val="0"/>
        <w:autoSpaceDN w:val="0"/>
        <w:spacing w:after="0" w:line="240" w:lineRule="auto"/>
        <w:ind w:left="3969"/>
        <w:jc w:val="center"/>
        <w:rPr>
          <w:rFonts w:ascii="Times New Roman" w:eastAsia="Times New Roman" w:hAnsi="Times New Roman"/>
          <w:bCs/>
          <w:i/>
          <w:sz w:val="28"/>
          <w:szCs w:val="28"/>
          <w:vertAlign w:val="superscript"/>
          <w:lang w:eastAsia="ru-RU"/>
        </w:rPr>
      </w:pPr>
      <w:r w:rsidRPr="0000739C">
        <w:rPr>
          <w:rFonts w:ascii="Times New Roman" w:eastAsia="Times New Roman" w:hAnsi="Times New Roman"/>
          <w:bCs/>
          <w:i/>
          <w:sz w:val="28"/>
          <w:szCs w:val="28"/>
          <w:vertAlign w:val="superscript"/>
          <w:lang w:eastAsia="ru-RU"/>
        </w:rPr>
        <w:t>(наименование организации/Ф.И.О.)</w:t>
      </w:r>
    </w:p>
    <w:p w14:paraId="65950583" w14:textId="77777777" w:rsidR="00007F8F" w:rsidRPr="000F7318" w:rsidRDefault="00007F8F" w:rsidP="00007F8F">
      <w:pPr>
        <w:tabs>
          <w:tab w:val="left" w:pos="4820"/>
        </w:tabs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F731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_______________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_________</w:t>
      </w:r>
      <w:r w:rsidRPr="000F731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______________</w:t>
      </w:r>
    </w:p>
    <w:p w14:paraId="21016289" w14:textId="77777777" w:rsidR="00007F8F" w:rsidRPr="0000739C" w:rsidRDefault="00007F8F" w:rsidP="00007F8F">
      <w:pPr>
        <w:tabs>
          <w:tab w:val="left" w:pos="4820"/>
        </w:tabs>
        <w:autoSpaceDE w:val="0"/>
        <w:autoSpaceDN w:val="0"/>
        <w:spacing w:after="0" w:line="240" w:lineRule="auto"/>
        <w:ind w:left="3969"/>
        <w:jc w:val="center"/>
        <w:rPr>
          <w:rFonts w:ascii="Times New Roman" w:eastAsia="Times New Roman" w:hAnsi="Times New Roman"/>
          <w:bCs/>
          <w:i/>
          <w:sz w:val="28"/>
          <w:szCs w:val="28"/>
          <w:vertAlign w:val="superscript"/>
          <w:lang w:eastAsia="ru-RU"/>
        </w:rPr>
      </w:pPr>
      <w:proofErr w:type="gramStart"/>
      <w:r w:rsidRPr="0000739C">
        <w:rPr>
          <w:rFonts w:ascii="Times New Roman" w:eastAsia="Times New Roman" w:hAnsi="Times New Roman"/>
          <w:bCs/>
          <w:i/>
          <w:sz w:val="28"/>
          <w:szCs w:val="28"/>
          <w:vertAlign w:val="superscript"/>
          <w:lang w:eastAsia="ru-RU"/>
        </w:rPr>
        <w:t>(адрес местонахождения/проживания</w:t>
      </w:r>
      <w:proofErr w:type="gramEnd"/>
    </w:p>
    <w:p w14:paraId="4D2DE37B" w14:textId="77777777" w:rsidR="00007F8F" w:rsidRPr="000F7318" w:rsidRDefault="00007F8F" w:rsidP="00007F8F">
      <w:pPr>
        <w:tabs>
          <w:tab w:val="left" w:pos="4820"/>
        </w:tabs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F731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_________</w:t>
      </w:r>
      <w:r w:rsidRPr="000F731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_________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____________</w:t>
      </w:r>
      <w:r w:rsidRPr="000F731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______</w:t>
      </w:r>
    </w:p>
    <w:p w14:paraId="747CCAFC" w14:textId="77777777" w:rsidR="00007F8F" w:rsidRPr="0000739C" w:rsidRDefault="00007F8F" w:rsidP="00007F8F">
      <w:pPr>
        <w:tabs>
          <w:tab w:val="left" w:pos="4820"/>
        </w:tabs>
        <w:autoSpaceDE w:val="0"/>
        <w:autoSpaceDN w:val="0"/>
        <w:spacing w:after="0" w:line="240" w:lineRule="auto"/>
        <w:ind w:left="3969"/>
        <w:jc w:val="center"/>
        <w:rPr>
          <w:rFonts w:ascii="Times New Roman" w:eastAsia="Times New Roman" w:hAnsi="Times New Roman"/>
          <w:bCs/>
          <w:i/>
          <w:sz w:val="28"/>
          <w:szCs w:val="28"/>
          <w:vertAlign w:val="superscript"/>
          <w:lang w:eastAsia="ru-RU"/>
        </w:rPr>
      </w:pPr>
      <w:r w:rsidRPr="0000739C">
        <w:rPr>
          <w:rFonts w:ascii="Times New Roman" w:eastAsia="Times New Roman" w:hAnsi="Times New Roman"/>
          <w:bCs/>
          <w:i/>
          <w:sz w:val="28"/>
          <w:szCs w:val="28"/>
          <w:vertAlign w:val="superscript"/>
          <w:lang w:eastAsia="ru-RU"/>
        </w:rPr>
        <w:t>с указанием почтового индекса и</w:t>
      </w:r>
      <w:r>
        <w:rPr>
          <w:rFonts w:ascii="Times New Roman" w:eastAsia="Times New Roman" w:hAnsi="Times New Roman"/>
          <w:bCs/>
          <w:i/>
          <w:sz w:val="28"/>
          <w:szCs w:val="28"/>
          <w:vertAlign w:val="superscript"/>
          <w:lang w:eastAsia="ru-RU"/>
        </w:rPr>
        <w:t xml:space="preserve"> </w:t>
      </w:r>
      <w:r w:rsidRPr="0000739C">
        <w:rPr>
          <w:rFonts w:ascii="Times New Roman" w:eastAsia="Times New Roman" w:hAnsi="Times New Roman"/>
          <w:bCs/>
          <w:i/>
          <w:sz w:val="28"/>
          <w:szCs w:val="28"/>
          <w:vertAlign w:val="superscript"/>
          <w:lang w:eastAsia="ru-RU"/>
        </w:rPr>
        <w:t>адреса электронной почты)</w:t>
      </w:r>
    </w:p>
    <w:p w14:paraId="72841590" w14:textId="77777777" w:rsidR="00007F8F" w:rsidRPr="002A3800" w:rsidRDefault="00007F8F" w:rsidP="00007F8F">
      <w:pPr>
        <w:autoSpaceDE w:val="0"/>
        <w:autoSpaceDN w:val="0"/>
        <w:spacing w:before="240"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A3800">
        <w:rPr>
          <w:rFonts w:ascii="Times New Roman" w:eastAsia="Times New Roman" w:hAnsi="Times New Roman"/>
          <w:bCs/>
          <w:sz w:val="26"/>
          <w:szCs w:val="26"/>
          <w:lang w:eastAsia="ru-RU"/>
        </w:rPr>
        <w:t>ИНФОРМАЦИЯ</w:t>
      </w:r>
      <w:r w:rsidRPr="002A3800">
        <w:rPr>
          <w:rFonts w:ascii="Times New Roman" w:eastAsia="Times New Roman" w:hAnsi="Times New Roman"/>
          <w:bCs/>
          <w:sz w:val="26"/>
          <w:szCs w:val="26"/>
          <w:lang w:eastAsia="ru-RU"/>
        </w:rPr>
        <w:br/>
      </w:r>
      <w:r w:rsidRPr="002A3800">
        <w:rPr>
          <w:rFonts w:ascii="Times New Roman" w:eastAsia="Times New Roman" w:hAnsi="Times New Roman"/>
          <w:sz w:val="26"/>
          <w:szCs w:val="26"/>
          <w:lang w:eastAsia="ru-RU"/>
        </w:rPr>
        <w:t>о замечаниях и предложениях</w:t>
      </w:r>
    </w:p>
    <w:p w14:paraId="503C246E" w14:textId="77777777" w:rsidR="00007F8F" w:rsidRPr="002A3800" w:rsidRDefault="00007F8F" w:rsidP="00007F8F">
      <w:pPr>
        <w:tabs>
          <w:tab w:val="right" w:pos="992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2A3800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14:paraId="2E4E7830" w14:textId="77777777" w:rsidR="00007F8F" w:rsidRPr="002A3800" w:rsidRDefault="00007F8F" w:rsidP="00007F8F">
      <w:pPr>
        <w:tabs>
          <w:tab w:val="right" w:pos="992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2A3800">
        <w:rPr>
          <w:rFonts w:ascii="Times New Roman" w:eastAsia="Times New Roman" w:hAnsi="Times New Roman"/>
          <w:sz w:val="26"/>
          <w:szCs w:val="26"/>
          <w:lang w:eastAsia="ru-RU"/>
        </w:rPr>
        <w:t xml:space="preserve">В связи с уведомлением государственной инспекции Гостехнадзора Кировской области о начале сбора замечаний и предложений по перечню </w:t>
      </w:r>
      <w:r w:rsidRPr="002A3800">
        <w:rPr>
          <w:rFonts w:ascii="Times New Roman" w:eastAsia="Times New Roman" w:hAnsi="Times New Roman"/>
          <w:sz w:val="26"/>
          <w:szCs w:val="26"/>
        </w:rPr>
        <w:t xml:space="preserve">нормативных правовых актов (проектов нормативных правовых актов), размещенного на официальном сайте </w:t>
      </w:r>
      <w:r w:rsidRPr="002A3800">
        <w:rPr>
          <w:rFonts w:ascii="Times New Roman" w:eastAsia="Times New Roman" w:hAnsi="Times New Roman"/>
          <w:sz w:val="26"/>
          <w:szCs w:val="26"/>
          <w:lang w:eastAsia="ru-RU"/>
        </w:rPr>
        <w:t>государственной инспекции Гостехнадзора</w:t>
      </w:r>
      <w:r w:rsidRPr="002A3800">
        <w:rPr>
          <w:rFonts w:ascii="Times New Roman" w:eastAsia="Times New Roman" w:hAnsi="Times New Roman"/>
          <w:sz w:val="26"/>
          <w:szCs w:val="26"/>
        </w:rPr>
        <w:t xml:space="preserve"> Кировской области ______________(дата размещения) в целях выявления рисков нарушения антимонопольного законодательства Российской Федерации в рамках функционирования </w:t>
      </w:r>
      <w:r w:rsidRPr="002A3800">
        <w:rPr>
          <w:rFonts w:ascii="Times New Roman" w:eastAsia="Times New Roman" w:hAnsi="Times New Roman"/>
          <w:sz w:val="26"/>
          <w:szCs w:val="26"/>
          <w:lang w:eastAsia="ru-RU"/>
        </w:rPr>
        <w:t xml:space="preserve">системы внутреннего контроля за соблюдением соответствия требованиям антимонопольного законодательства </w:t>
      </w:r>
      <w:r w:rsidRPr="002A380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Российской Федерации</w:t>
      </w:r>
      <w:r w:rsidRPr="002A3800">
        <w:rPr>
          <w:rFonts w:ascii="Times New Roman" w:eastAsia="Times New Roman" w:hAnsi="Times New Roman"/>
          <w:sz w:val="26"/>
          <w:szCs w:val="26"/>
          <w:lang w:eastAsia="ru-RU"/>
        </w:rPr>
        <w:t>, сообщаем, что</w:t>
      </w:r>
      <w:proofErr w:type="gramEnd"/>
      <w:r w:rsidRPr="002A3800">
        <w:rPr>
          <w:rFonts w:ascii="Times New Roman" w:eastAsia="Times New Roman" w:hAnsi="Times New Roman"/>
          <w:sz w:val="26"/>
          <w:szCs w:val="26"/>
          <w:lang w:eastAsia="ru-RU"/>
        </w:rPr>
        <w:t xml:space="preserve"> в </w:t>
      </w:r>
      <w:proofErr w:type="gramStart"/>
      <w:r w:rsidRPr="002A3800">
        <w:rPr>
          <w:rFonts w:ascii="Times New Roman" w:eastAsia="Times New Roman" w:hAnsi="Times New Roman"/>
          <w:sz w:val="26"/>
          <w:szCs w:val="26"/>
          <w:lang w:eastAsia="ru-RU"/>
        </w:rPr>
        <w:t>указанной</w:t>
      </w:r>
      <w:proofErr w:type="gramEnd"/>
      <w:r w:rsidRPr="002A3800">
        <w:rPr>
          <w:rFonts w:ascii="Times New Roman" w:eastAsia="Times New Roman" w:hAnsi="Times New Roman"/>
          <w:sz w:val="26"/>
          <w:szCs w:val="26"/>
          <w:lang w:eastAsia="ru-RU"/>
        </w:rPr>
        <w:t xml:space="preserve"> перечень включен</w:t>
      </w:r>
    </w:p>
    <w:p w14:paraId="13659651" w14:textId="77777777" w:rsidR="00007F8F" w:rsidRPr="000F7318" w:rsidRDefault="00007F8F" w:rsidP="00007F8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7318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</w:t>
      </w:r>
    </w:p>
    <w:p w14:paraId="3B4462D7" w14:textId="77777777" w:rsidR="00007F8F" w:rsidRPr="005E5E75" w:rsidRDefault="00007F8F" w:rsidP="00007F8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</w:pPr>
      <w:r w:rsidRPr="000E7611"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  <w:t>(наименование и реквизиты нормативного правового акта или проекта нормативного правового акта</w:t>
      </w:r>
      <w:proofErr w:type="gramStart"/>
      <w:r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  <w:t xml:space="preserve"> </w:t>
      </w:r>
      <w:r w:rsidRPr="000E7611"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  <w:t>,</w:t>
      </w:r>
      <w:proofErr w:type="gramEnd"/>
      <w:r w:rsidRPr="000E7611"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  <w:t>в котором содержатся положения, влекущие риск нарушения антимонопольного законодательства</w:t>
      </w:r>
      <w:r w:rsidRPr="005E5E75"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footnoteReference w:customMarkFollows="1" w:id="1"/>
        <w:t>*.</w:t>
      </w:r>
    </w:p>
    <w:p w14:paraId="49909B89" w14:textId="77777777" w:rsidR="00007F8F" w:rsidRPr="00394693" w:rsidRDefault="00007F8F" w:rsidP="00007F8F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25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4BABB0E8" w14:textId="77777777" w:rsidR="00007F8F" w:rsidRPr="002A3800" w:rsidRDefault="00007F8F" w:rsidP="00007F8F">
      <w:pPr>
        <w:tabs>
          <w:tab w:val="right" w:pos="992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A3800">
        <w:rPr>
          <w:rFonts w:ascii="Times New Roman" w:eastAsia="Times New Roman" w:hAnsi="Times New Roman"/>
          <w:sz w:val="26"/>
          <w:szCs w:val="26"/>
          <w:lang w:eastAsia="ru-RU"/>
        </w:rPr>
        <w:t>В целях устранения рисков нарушения антимонопольного законодательства предлагается:</w:t>
      </w:r>
    </w:p>
    <w:p w14:paraId="14AEA1D4" w14:textId="77777777" w:rsidR="00007F8F" w:rsidRPr="00394693" w:rsidRDefault="00007F8F" w:rsidP="00007F8F">
      <w:pPr>
        <w:tabs>
          <w:tab w:val="right" w:pos="992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94693">
        <w:rPr>
          <w:rFonts w:ascii="Times New Roman" w:eastAsia="Times New Roman" w:hAnsi="Times New Roman"/>
          <w:sz w:val="20"/>
          <w:szCs w:val="20"/>
          <w:lang w:eastAsia="ru-RU"/>
        </w:rPr>
        <w:tab/>
        <w:t>.</w:t>
      </w:r>
    </w:p>
    <w:p w14:paraId="0A830AED" w14:textId="77777777" w:rsidR="00007F8F" w:rsidRPr="00394693" w:rsidRDefault="00007F8F" w:rsidP="00007F8F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 w:firstLine="567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394693">
        <w:rPr>
          <w:rFonts w:ascii="Times New Roman" w:eastAsia="Times New Roman" w:hAnsi="Times New Roman"/>
          <w:i/>
          <w:sz w:val="20"/>
          <w:szCs w:val="20"/>
          <w:lang w:eastAsia="ru-RU"/>
        </w:rPr>
        <w:t>(указывается способ устранения рисков)</w:t>
      </w:r>
    </w:p>
    <w:tbl>
      <w:tblPr>
        <w:tblW w:w="948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3"/>
        <w:gridCol w:w="763"/>
        <w:gridCol w:w="1368"/>
        <w:gridCol w:w="1157"/>
        <w:gridCol w:w="763"/>
        <w:gridCol w:w="547"/>
        <w:gridCol w:w="547"/>
        <w:gridCol w:w="924"/>
        <w:gridCol w:w="763"/>
        <w:gridCol w:w="1891"/>
      </w:tblGrid>
      <w:tr w:rsidR="00007F8F" w:rsidRPr="00BF30AD" w14:paraId="23D26D5F" w14:textId="77777777" w:rsidTr="0095667C">
        <w:trPr>
          <w:trHeight w:val="650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46CF75" w14:textId="77777777" w:rsidR="00007F8F" w:rsidRPr="00394693" w:rsidRDefault="00007F8F" w:rsidP="0095667C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919F89" w14:textId="77777777" w:rsidR="00007F8F" w:rsidRPr="00394693" w:rsidRDefault="00007F8F" w:rsidP="0095667C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A2110D" w14:textId="77777777" w:rsidR="00007F8F" w:rsidRPr="00394693" w:rsidRDefault="00007F8F" w:rsidP="0095667C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75081A" w14:textId="77777777" w:rsidR="00007F8F" w:rsidRPr="00394693" w:rsidRDefault="00007F8F" w:rsidP="0095667C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46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C481E6" w14:textId="77777777" w:rsidR="00007F8F" w:rsidRPr="00394693" w:rsidRDefault="00007F8F" w:rsidP="009566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14:paraId="0DB80DBA" w14:textId="77777777" w:rsidR="00007F8F" w:rsidRPr="00394693" w:rsidRDefault="00007F8F" w:rsidP="009566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F362C0" w14:textId="77777777" w:rsidR="00007F8F" w:rsidRPr="00394693" w:rsidRDefault="00007F8F" w:rsidP="009566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203E58" w14:textId="77777777" w:rsidR="00007F8F" w:rsidRPr="00394693" w:rsidRDefault="00007F8F" w:rsidP="0095667C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04AF5A" w14:textId="77777777" w:rsidR="00007F8F" w:rsidRPr="00394693" w:rsidRDefault="00007F8F" w:rsidP="0095667C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C7F36D" w14:textId="77777777" w:rsidR="00007F8F" w:rsidRPr="00394693" w:rsidRDefault="00007F8F" w:rsidP="0095667C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7F8F" w:rsidRPr="00BF30AD" w14:paraId="01D5D50F" w14:textId="77777777" w:rsidTr="0095667C">
        <w:trPr>
          <w:trHeight w:val="292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5ABAA802" w14:textId="77777777" w:rsidR="00007F8F" w:rsidRPr="00394693" w:rsidRDefault="00007F8F" w:rsidP="009566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45CC2E0B" w14:textId="77777777" w:rsidR="00007F8F" w:rsidRPr="00394693" w:rsidRDefault="00007F8F" w:rsidP="009566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450F2341" w14:textId="77777777" w:rsidR="00007F8F" w:rsidRPr="00394693" w:rsidRDefault="00007F8F" w:rsidP="009566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14:paraId="70C8447C" w14:textId="77777777" w:rsidR="00007F8F" w:rsidRPr="00394693" w:rsidRDefault="00007F8F" w:rsidP="009566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4DF83B03" w14:textId="77777777" w:rsidR="00007F8F" w:rsidRPr="00394693" w:rsidRDefault="00007F8F" w:rsidP="009566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14:paraId="46FCC692" w14:textId="77777777" w:rsidR="00007F8F" w:rsidRPr="00394693" w:rsidRDefault="00007F8F" w:rsidP="009566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14:paraId="6A5A98C4" w14:textId="77777777" w:rsidR="00007F8F" w:rsidRPr="00394693" w:rsidRDefault="00007F8F" w:rsidP="009566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14:paraId="30A38D37" w14:textId="77777777" w:rsidR="00007F8F" w:rsidRPr="00394693" w:rsidRDefault="00007F8F" w:rsidP="0095667C">
            <w:pPr>
              <w:autoSpaceDE w:val="0"/>
              <w:autoSpaceDN w:val="0"/>
              <w:spacing w:after="0" w:line="240" w:lineRule="auto"/>
              <w:ind w:right="-9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</w:t>
            </w:r>
            <w:r w:rsidRPr="003946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0D6D540B" w14:textId="77777777" w:rsidR="00007F8F" w:rsidRPr="00394693" w:rsidRDefault="00007F8F" w:rsidP="009566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14:paraId="363DF467" w14:textId="77777777" w:rsidR="00007F8F" w:rsidRPr="00394693" w:rsidRDefault="00007F8F" w:rsidP="009566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14:paraId="035B586D" w14:textId="77777777" w:rsidR="00007F8F" w:rsidRDefault="00007F8F" w:rsidP="00007F8F"/>
    <w:sectPr w:rsidR="00007F8F" w:rsidSect="003D339F">
      <w:headerReference w:type="even" r:id="rId9"/>
      <w:pgSz w:w="11906" w:h="16838"/>
      <w:pgMar w:top="709" w:right="991" w:bottom="28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4180B5" w14:textId="77777777" w:rsidR="00314236" w:rsidRDefault="00314236">
      <w:pPr>
        <w:spacing w:after="0" w:line="240" w:lineRule="auto"/>
      </w:pPr>
      <w:r>
        <w:separator/>
      </w:r>
    </w:p>
  </w:endnote>
  <w:endnote w:type="continuationSeparator" w:id="0">
    <w:p w14:paraId="43A055F7" w14:textId="77777777" w:rsidR="00314236" w:rsidRDefault="00314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FA9A0E" w14:textId="77777777" w:rsidR="00314236" w:rsidRDefault="00314236">
      <w:pPr>
        <w:spacing w:after="0" w:line="240" w:lineRule="auto"/>
      </w:pPr>
      <w:r>
        <w:separator/>
      </w:r>
    </w:p>
  </w:footnote>
  <w:footnote w:type="continuationSeparator" w:id="0">
    <w:p w14:paraId="14217CB6" w14:textId="77777777" w:rsidR="00314236" w:rsidRDefault="00314236">
      <w:pPr>
        <w:spacing w:after="0" w:line="240" w:lineRule="auto"/>
      </w:pPr>
      <w:r>
        <w:continuationSeparator/>
      </w:r>
    </w:p>
  </w:footnote>
  <w:footnote w:id="1">
    <w:p w14:paraId="625BF503" w14:textId="77777777" w:rsidR="00007F8F" w:rsidRPr="005361B1" w:rsidRDefault="00007F8F" w:rsidP="00007F8F">
      <w:pPr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18"/>
          <w:szCs w:val="18"/>
        </w:rPr>
      </w:pPr>
      <w:r w:rsidRPr="005361B1">
        <w:rPr>
          <w:rStyle w:val="a7"/>
          <w:rFonts w:ascii="Times New Roman" w:hAnsi="Times New Roman"/>
          <w:sz w:val="18"/>
          <w:szCs w:val="18"/>
        </w:rPr>
        <w:t>*</w:t>
      </w:r>
      <w:r w:rsidRPr="005361B1">
        <w:rPr>
          <w:rFonts w:ascii="Times New Roman" w:hAnsi="Times New Roman"/>
          <w:sz w:val="18"/>
          <w:szCs w:val="18"/>
        </w:rPr>
        <w:t> </w:t>
      </w:r>
      <w:proofErr w:type="gramStart"/>
      <w:r w:rsidRPr="005361B1">
        <w:rPr>
          <w:rFonts w:ascii="Times New Roman" w:hAnsi="Times New Roman"/>
          <w:sz w:val="18"/>
          <w:szCs w:val="18"/>
        </w:rPr>
        <w:t>Отражаются все положения нормативного правового акта или проекта нормативного правового акта, в котором содержатся положения, влекущие риск нарушения антимонопольного законодательства (с указанием разделов, глав, статей, частей, пунктов, подпунктов, абзацев) нормативного правового акта (проекта нормативного правового акта), со ссылкой на нормы Федерального</w:t>
      </w:r>
      <w:r>
        <w:rPr>
          <w:rFonts w:ascii="Times New Roman" w:hAnsi="Times New Roman"/>
          <w:sz w:val="18"/>
          <w:szCs w:val="18"/>
        </w:rPr>
        <w:t xml:space="preserve"> закона от 26.07.2006 № 135-ФЗ «</w:t>
      </w:r>
      <w:r w:rsidRPr="005361B1">
        <w:rPr>
          <w:rFonts w:ascii="Times New Roman" w:hAnsi="Times New Roman"/>
          <w:sz w:val="18"/>
          <w:szCs w:val="18"/>
        </w:rPr>
        <w:t>О защите конкуренции</w:t>
      </w:r>
      <w:r>
        <w:rPr>
          <w:rFonts w:ascii="Times New Roman" w:hAnsi="Times New Roman"/>
          <w:sz w:val="18"/>
          <w:szCs w:val="18"/>
        </w:rPr>
        <w:t>»</w:t>
      </w:r>
      <w:r w:rsidRPr="005361B1">
        <w:rPr>
          <w:rFonts w:ascii="Times New Roman" w:hAnsi="Times New Roman"/>
          <w:sz w:val="18"/>
          <w:szCs w:val="18"/>
        </w:rPr>
        <w:t xml:space="preserve"> и правовым обоснованием возможных рисков нарушения ант</w:t>
      </w:r>
      <w:r>
        <w:rPr>
          <w:rFonts w:ascii="Times New Roman" w:hAnsi="Times New Roman"/>
          <w:sz w:val="18"/>
          <w:szCs w:val="18"/>
        </w:rPr>
        <w:t>имонопольного законодательства.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713955" w14:textId="77777777" w:rsidR="00A37BEC" w:rsidRDefault="00CE6DAC" w:rsidP="00C83C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FB14DAA" w14:textId="77777777" w:rsidR="00A37BEC" w:rsidRDefault="0023737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72EDC"/>
    <w:multiLevelType w:val="multilevel"/>
    <w:tmpl w:val="EFA87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C46"/>
    <w:rsid w:val="00007F8F"/>
    <w:rsid w:val="00037742"/>
    <w:rsid w:val="00053C46"/>
    <w:rsid w:val="000C00EB"/>
    <w:rsid w:val="000D2F8D"/>
    <w:rsid w:val="000E4DDF"/>
    <w:rsid w:val="0012194B"/>
    <w:rsid w:val="0017174A"/>
    <w:rsid w:val="002C3537"/>
    <w:rsid w:val="002D1B0F"/>
    <w:rsid w:val="00314236"/>
    <w:rsid w:val="003B60FD"/>
    <w:rsid w:val="00427060"/>
    <w:rsid w:val="004A72D1"/>
    <w:rsid w:val="00516574"/>
    <w:rsid w:val="005C77AE"/>
    <w:rsid w:val="00601CA9"/>
    <w:rsid w:val="0061310B"/>
    <w:rsid w:val="00637D14"/>
    <w:rsid w:val="00643DEF"/>
    <w:rsid w:val="00645E3D"/>
    <w:rsid w:val="00651CA4"/>
    <w:rsid w:val="006B18B8"/>
    <w:rsid w:val="00966F9B"/>
    <w:rsid w:val="00B32892"/>
    <w:rsid w:val="00B35DC3"/>
    <w:rsid w:val="00BA3AC2"/>
    <w:rsid w:val="00CE6DAC"/>
    <w:rsid w:val="00D15DEC"/>
    <w:rsid w:val="00F34DB9"/>
    <w:rsid w:val="00F4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393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C46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053C4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53C4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rsid w:val="00053C46"/>
    <w:rPr>
      <w:rFonts w:cs="Times New Roman"/>
      <w:color w:val="auto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2194B"/>
    <w:rPr>
      <w:color w:val="605E5C"/>
      <w:shd w:val="clear" w:color="auto" w:fill="E1DFDD"/>
    </w:rPr>
  </w:style>
  <w:style w:type="character" w:customStyle="1" w:styleId="crumbmarker">
    <w:name w:val="crumb_marker"/>
    <w:basedOn w:val="a0"/>
    <w:rsid w:val="00637D14"/>
  </w:style>
  <w:style w:type="paragraph" w:styleId="a4">
    <w:name w:val="header"/>
    <w:basedOn w:val="a"/>
    <w:link w:val="a5"/>
    <w:uiPriority w:val="99"/>
    <w:unhideWhenUsed/>
    <w:rsid w:val="00037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7742"/>
  </w:style>
  <w:style w:type="character" w:styleId="a6">
    <w:name w:val="page number"/>
    <w:rsid w:val="00037742"/>
    <w:rPr>
      <w:rFonts w:cs="Times New Roman"/>
    </w:rPr>
  </w:style>
  <w:style w:type="character" w:styleId="a7">
    <w:name w:val="footnote reference"/>
    <w:uiPriority w:val="99"/>
    <w:rsid w:val="00007F8F"/>
    <w:rPr>
      <w:rFonts w:cs="Times New Roman"/>
      <w:vertAlign w:val="superscript"/>
    </w:rPr>
  </w:style>
  <w:style w:type="paragraph" w:styleId="a8">
    <w:name w:val="footer"/>
    <w:basedOn w:val="a"/>
    <w:link w:val="a9"/>
    <w:uiPriority w:val="99"/>
    <w:unhideWhenUsed/>
    <w:rsid w:val="00007F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07F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C46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053C4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53C4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rsid w:val="00053C46"/>
    <w:rPr>
      <w:rFonts w:cs="Times New Roman"/>
      <w:color w:val="auto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2194B"/>
    <w:rPr>
      <w:color w:val="605E5C"/>
      <w:shd w:val="clear" w:color="auto" w:fill="E1DFDD"/>
    </w:rPr>
  </w:style>
  <w:style w:type="character" w:customStyle="1" w:styleId="crumbmarker">
    <w:name w:val="crumb_marker"/>
    <w:basedOn w:val="a0"/>
    <w:rsid w:val="00637D14"/>
  </w:style>
  <w:style w:type="paragraph" w:styleId="a4">
    <w:name w:val="header"/>
    <w:basedOn w:val="a"/>
    <w:link w:val="a5"/>
    <w:uiPriority w:val="99"/>
    <w:unhideWhenUsed/>
    <w:rsid w:val="00037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7742"/>
  </w:style>
  <w:style w:type="character" w:styleId="a6">
    <w:name w:val="page number"/>
    <w:rsid w:val="00037742"/>
    <w:rPr>
      <w:rFonts w:cs="Times New Roman"/>
    </w:rPr>
  </w:style>
  <w:style w:type="character" w:styleId="a7">
    <w:name w:val="footnote reference"/>
    <w:uiPriority w:val="99"/>
    <w:rsid w:val="00007F8F"/>
    <w:rPr>
      <w:rFonts w:cs="Times New Roman"/>
      <w:vertAlign w:val="superscript"/>
    </w:rPr>
  </w:style>
  <w:style w:type="paragraph" w:styleId="a8">
    <w:name w:val="footer"/>
    <w:basedOn w:val="a"/>
    <w:link w:val="a9"/>
    <w:uiPriority w:val="99"/>
    <w:unhideWhenUsed/>
    <w:rsid w:val="00007F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07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tn43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безопасности</dc:creator>
  <cp:lastModifiedBy>Карсаков Станислав Владимирович</cp:lastModifiedBy>
  <cp:revision>2</cp:revision>
  <dcterms:created xsi:type="dcterms:W3CDTF">2024-02-01T13:49:00Z</dcterms:created>
  <dcterms:modified xsi:type="dcterms:W3CDTF">2024-02-01T13:49:00Z</dcterms:modified>
</cp:coreProperties>
</file>